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E67" w:rsidRPr="005F43FF" w:rsidRDefault="004C594F" w:rsidP="00924D1B">
      <w:pPr>
        <w:spacing w:after="0" w:line="240" w:lineRule="auto"/>
        <w:rPr>
          <w:b/>
          <w:color w:val="0D0D0D" w:themeColor="text1" w:themeTint="F2"/>
          <w:sz w:val="24"/>
          <w:szCs w:val="24"/>
        </w:rPr>
      </w:pPr>
      <w:r w:rsidRPr="005F43FF">
        <w:rPr>
          <w:b/>
          <w:color w:val="0D0D0D" w:themeColor="text1" w:themeTint="F2"/>
          <w:sz w:val="24"/>
          <w:szCs w:val="24"/>
        </w:rPr>
        <w:t>BC INSTITUTE, D.D.</w:t>
      </w:r>
    </w:p>
    <w:p w:rsidR="00D62E67" w:rsidRPr="005F43FF" w:rsidRDefault="00D62E67" w:rsidP="00924D1B">
      <w:pPr>
        <w:spacing w:after="0" w:line="240" w:lineRule="auto"/>
        <w:rPr>
          <w:color w:val="0D0D0D" w:themeColor="text1" w:themeTint="F2"/>
          <w:sz w:val="24"/>
          <w:szCs w:val="24"/>
        </w:rPr>
      </w:pPr>
      <w:r w:rsidRPr="005F43FF">
        <w:rPr>
          <w:color w:val="0D0D0D" w:themeColor="text1" w:themeTint="F2"/>
          <w:sz w:val="24"/>
          <w:szCs w:val="24"/>
        </w:rPr>
        <w:t xml:space="preserve">Dugoselska 7, 10 370 Rugvica </w:t>
      </w:r>
    </w:p>
    <w:p w:rsidR="00D62E67" w:rsidRPr="005F43FF" w:rsidRDefault="004C594F" w:rsidP="00924D1B">
      <w:pPr>
        <w:pStyle w:val="Heading1"/>
        <w:spacing w:before="0" w:line="240" w:lineRule="auto"/>
        <w:rPr>
          <w:rFonts w:asciiTheme="minorHAnsi" w:hAnsiTheme="minorHAnsi"/>
          <w:b w:val="0"/>
          <w:color w:val="0D0D0D" w:themeColor="text1" w:themeTint="F2"/>
          <w:sz w:val="24"/>
          <w:szCs w:val="24"/>
        </w:rPr>
      </w:pPr>
      <w:r w:rsidRPr="005F43FF">
        <w:rPr>
          <w:rFonts w:asciiTheme="minorHAnsi" w:hAnsiTheme="minorHAnsi"/>
          <w:b w:val="0"/>
          <w:color w:val="0D0D0D" w:themeColor="text1" w:themeTint="F2"/>
          <w:sz w:val="24"/>
          <w:szCs w:val="24"/>
        </w:rPr>
        <w:t>45.45</w:t>
      </w:r>
      <w:r w:rsidR="00D62E67" w:rsidRPr="005F43FF">
        <w:rPr>
          <w:rFonts w:asciiTheme="minorHAnsi" w:hAnsiTheme="minorHAnsi"/>
          <w:b w:val="0"/>
          <w:color w:val="0D0D0D" w:themeColor="text1" w:themeTint="F2"/>
          <w:sz w:val="24"/>
          <w:szCs w:val="24"/>
        </w:rPr>
        <w:t>23.4</w:t>
      </w:r>
      <w:r w:rsidRPr="005F43FF">
        <w:rPr>
          <w:rFonts w:asciiTheme="minorHAnsi" w:hAnsiTheme="minorHAnsi"/>
          <w:b w:val="0"/>
          <w:color w:val="0D0D0D" w:themeColor="text1" w:themeTint="F2"/>
          <w:sz w:val="24"/>
          <w:szCs w:val="24"/>
        </w:rPr>
        <w:t xml:space="preserve"> </w:t>
      </w:r>
      <w:r w:rsidR="00D62E67" w:rsidRPr="005F43FF">
        <w:rPr>
          <w:rFonts w:asciiTheme="minorHAnsi" w:hAnsiTheme="minorHAnsi"/>
          <w:b w:val="0"/>
          <w:color w:val="0D0D0D" w:themeColor="text1" w:themeTint="F2"/>
          <w:sz w:val="24"/>
          <w:szCs w:val="24"/>
        </w:rPr>
        <w:t>N 16</w:t>
      </w:r>
      <w:r w:rsidRPr="005F43FF">
        <w:rPr>
          <w:rFonts w:asciiTheme="minorHAnsi" w:hAnsiTheme="minorHAnsi"/>
          <w:b w:val="0"/>
          <w:color w:val="0D0D0D" w:themeColor="text1" w:themeTint="F2"/>
          <w:sz w:val="24"/>
          <w:szCs w:val="24"/>
        </w:rPr>
        <w:t xml:space="preserve">.1355.2 </w:t>
      </w:r>
      <w:r w:rsidR="00D62E67" w:rsidRPr="005F43FF">
        <w:rPr>
          <w:rFonts w:asciiTheme="minorHAnsi" w:hAnsiTheme="minorHAnsi"/>
          <w:b w:val="0"/>
          <w:color w:val="0D0D0D" w:themeColor="text1" w:themeTint="F2"/>
          <w:sz w:val="24"/>
          <w:szCs w:val="24"/>
        </w:rPr>
        <w:t>E</w:t>
      </w:r>
    </w:p>
    <w:p w:rsidR="00D62E67" w:rsidRPr="005F43FF" w:rsidRDefault="00D62E67" w:rsidP="00924D1B">
      <w:pPr>
        <w:spacing w:after="0" w:line="240" w:lineRule="auto"/>
        <w:rPr>
          <w:color w:val="0D0D0D" w:themeColor="text1" w:themeTint="F2"/>
          <w:sz w:val="24"/>
          <w:szCs w:val="24"/>
        </w:rPr>
      </w:pPr>
      <w:r w:rsidRPr="005F43FF">
        <w:rPr>
          <w:color w:val="0D0D0D" w:themeColor="text1" w:themeTint="F2"/>
          <w:sz w:val="24"/>
          <w:szCs w:val="24"/>
        </w:rPr>
        <w:t>bc-uprava@bc-institut.hr</w:t>
      </w:r>
    </w:p>
    <w:p w:rsidR="00D62E67" w:rsidRPr="005F43FF" w:rsidRDefault="00D62E67" w:rsidP="00924D1B">
      <w:pPr>
        <w:pStyle w:val="Heading2"/>
        <w:spacing w:before="0" w:line="240" w:lineRule="auto"/>
        <w:jc w:val="center"/>
        <w:rPr>
          <w:rFonts w:asciiTheme="minorHAnsi" w:hAnsiTheme="minorHAnsi"/>
          <w:color w:val="0D0D0D" w:themeColor="text1" w:themeTint="F2"/>
          <w:sz w:val="24"/>
          <w:szCs w:val="24"/>
        </w:rPr>
      </w:pPr>
    </w:p>
    <w:p w:rsidR="00D62E67" w:rsidRPr="005F43FF" w:rsidRDefault="00D62E67" w:rsidP="00924D1B">
      <w:pPr>
        <w:pStyle w:val="Heading2"/>
        <w:spacing w:before="0" w:line="240" w:lineRule="auto"/>
        <w:jc w:val="center"/>
        <w:rPr>
          <w:rFonts w:asciiTheme="minorHAnsi" w:hAnsiTheme="minorHAnsi"/>
          <w:color w:val="0D0D0D" w:themeColor="text1" w:themeTint="F2"/>
          <w:sz w:val="24"/>
          <w:szCs w:val="24"/>
        </w:rPr>
      </w:pPr>
    </w:p>
    <w:p w:rsidR="004C594F" w:rsidRPr="005F43FF" w:rsidRDefault="00E82F85" w:rsidP="00924D1B">
      <w:pPr>
        <w:pStyle w:val="Heading2"/>
        <w:spacing w:before="0" w:line="240" w:lineRule="auto"/>
        <w:jc w:val="center"/>
        <w:rPr>
          <w:rFonts w:asciiTheme="minorHAnsi" w:hAnsiTheme="minorHAnsi"/>
          <w:color w:val="0D0D0D" w:themeColor="text1" w:themeTint="F2"/>
          <w:sz w:val="36"/>
          <w:szCs w:val="36"/>
        </w:rPr>
      </w:pPr>
      <w:r w:rsidRPr="005F43FF">
        <w:rPr>
          <w:rFonts w:asciiTheme="minorHAnsi" w:hAnsiTheme="minorHAnsi"/>
          <w:color w:val="0D0D0D" w:themeColor="text1" w:themeTint="F2"/>
          <w:sz w:val="36"/>
          <w:szCs w:val="36"/>
        </w:rPr>
        <w:t xml:space="preserve">The Bc Institute for breeding </w:t>
      </w:r>
    </w:p>
    <w:p w:rsidR="00E82F85" w:rsidRPr="005F43FF" w:rsidRDefault="00E82F85" w:rsidP="00924D1B">
      <w:pPr>
        <w:pStyle w:val="Heading2"/>
        <w:spacing w:before="0" w:line="240" w:lineRule="auto"/>
        <w:jc w:val="center"/>
        <w:rPr>
          <w:rFonts w:asciiTheme="minorHAnsi" w:hAnsiTheme="minorHAnsi"/>
          <w:color w:val="0D0D0D" w:themeColor="text1" w:themeTint="F2"/>
          <w:sz w:val="24"/>
          <w:szCs w:val="24"/>
        </w:rPr>
      </w:pPr>
      <w:r w:rsidRPr="005F43FF">
        <w:rPr>
          <w:rFonts w:asciiTheme="minorHAnsi" w:hAnsiTheme="minorHAnsi"/>
          <w:color w:val="0D0D0D" w:themeColor="text1" w:themeTint="F2"/>
          <w:sz w:val="36"/>
          <w:szCs w:val="36"/>
        </w:rPr>
        <w:t>and production</w:t>
      </w:r>
      <w:r w:rsidR="004C594F" w:rsidRPr="005F43FF">
        <w:rPr>
          <w:rFonts w:asciiTheme="minorHAnsi" w:hAnsiTheme="minorHAnsi"/>
          <w:color w:val="0D0D0D" w:themeColor="text1" w:themeTint="F2"/>
          <w:sz w:val="36"/>
          <w:szCs w:val="36"/>
        </w:rPr>
        <w:t xml:space="preserve"> </w:t>
      </w:r>
      <w:r w:rsidRPr="005F43FF">
        <w:rPr>
          <w:rFonts w:asciiTheme="minorHAnsi" w:hAnsiTheme="minorHAnsi"/>
          <w:color w:val="0D0D0D" w:themeColor="text1" w:themeTint="F2"/>
          <w:sz w:val="36"/>
          <w:szCs w:val="36"/>
        </w:rPr>
        <w:t>of field crops</w:t>
      </w:r>
    </w:p>
    <w:p w:rsidR="00E82F85" w:rsidRPr="005F43FF" w:rsidRDefault="00E82F85" w:rsidP="00924D1B">
      <w:pPr>
        <w:spacing w:after="0" w:line="240" w:lineRule="auto"/>
        <w:rPr>
          <w:color w:val="0D0D0D" w:themeColor="text1" w:themeTint="F2"/>
          <w:sz w:val="24"/>
          <w:szCs w:val="24"/>
        </w:rPr>
      </w:pPr>
    </w:p>
    <w:p w:rsidR="00924D1B" w:rsidRPr="005F43FF" w:rsidRDefault="00E82F85" w:rsidP="00924D1B">
      <w:pPr>
        <w:spacing w:after="0" w:line="240" w:lineRule="auto"/>
        <w:jc w:val="both"/>
        <w:rPr>
          <w:color w:val="0D0D0D" w:themeColor="text1" w:themeTint="F2"/>
          <w:sz w:val="24"/>
          <w:szCs w:val="24"/>
        </w:rPr>
      </w:pPr>
      <w:r w:rsidRPr="005F43FF">
        <w:rPr>
          <w:color w:val="0D0D0D" w:themeColor="text1" w:themeTint="F2"/>
          <w:sz w:val="24"/>
          <w:szCs w:val="24"/>
        </w:rPr>
        <w:t xml:space="preserve">The Bc Institute for breeding and seed production of field crops Zagreb is a seed production company with its own breeding programmes of the most significant arable crops such as maize, small grain cereals (wheat, barley, oat, triticale, spelt), soybeans, sunflower, rapeseed and fodder crops (clovers and grasses). The company is oriented towards markets in the country and abroad through production, improvement and sale of the seed of its own hybrids and varieties. </w:t>
      </w:r>
    </w:p>
    <w:p w:rsidR="00E82F85" w:rsidRPr="005F43FF" w:rsidRDefault="00E82F85" w:rsidP="00924D1B">
      <w:pPr>
        <w:spacing w:after="0" w:line="240" w:lineRule="auto"/>
        <w:jc w:val="both"/>
        <w:rPr>
          <w:color w:val="0D0D0D" w:themeColor="text1" w:themeTint="F2"/>
          <w:sz w:val="24"/>
          <w:szCs w:val="24"/>
        </w:rPr>
      </w:pPr>
      <w:r w:rsidRPr="005F43FF">
        <w:rPr>
          <w:color w:val="0D0D0D" w:themeColor="text1" w:themeTint="F2"/>
          <w:sz w:val="24"/>
          <w:szCs w:val="24"/>
        </w:rPr>
        <w:t>More than 250 of our maize hybrids and more than 120 variates of small grain crops are registered in Croatia (EU). Outside of EU we have 96 cultivars certified. All Bc Institutes hybrids and varieties are created GMO free.</w:t>
      </w:r>
    </w:p>
    <w:p w:rsidR="00924D1B" w:rsidRPr="005F43FF" w:rsidRDefault="00924D1B" w:rsidP="00924D1B">
      <w:pPr>
        <w:pStyle w:val="NormalWeb"/>
        <w:spacing w:before="0" w:beforeAutospacing="0" w:after="0" w:afterAutospacing="0"/>
        <w:jc w:val="both"/>
        <w:rPr>
          <w:rFonts w:asciiTheme="minorHAnsi" w:hAnsiTheme="minorHAnsi"/>
          <w:color w:val="0D0D0D" w:themeColor="text1" w:themeTint="F2"/>
        </w:rPr>
      </w:pPr>
      <w:r w:rsidRPr="005F43FF">
        <w:rPr>
          <w:rFonts w:asciiTheme="minorHAnsi" w:hAnsiTheme="minorHAnsi"/>
          <w:color w:val="0D0D0D" w:themeColor="text1" w:themeTint="F2"/>
        </w:rPr>
        <w:t xml:space="preserve">In more than 60 years of history of modern maize breeding in Bc Institut for plant production and breeding, this programme became recognisable and respectable both in the country and all around the world. Taking into considerations specific properties of agro-climatology as well as specific properties of maize farming and its use in Croatia, 6 generations of breeding professionals successfully offers agriculture practitioners hybrids which encompass about 50% of areas where maize is grown despite presence of all the global competitors. </w:t>
      </w:r>
    </w:p>
    <w:p w:rsidR="007071E3" w:rsidRPr="005F43FF" w:rsidRDefault="007071E3" w:rsidP="00924D1B">
      <w:pPr>
        <w:pStyle w:val="NormalWeb"/>
        <w:spacing w:before="0" w:beforeAutospacing="0" w:after="0" w:afterAutospacing="0"/>
        <w:jc w:val="both"/>
        <w:rPr>
          <w:rFonts w:asciiTheme="minorHAnsi" w:hAnsiTheme="minorHAnsi"/>
          <w:color w:val="0D0D0D" w:themeColor="text1" w:themeTint="F2"/>
        </w:rPr>
      </w:pPr>
    </w:p>
    <w:p w:rsidR="007071E3" w:rsidRPr="005F43FF" w:rsidRDefault="007071E3" w:rsidP="00924D1B">
      <w:pPr>
        <w:pStyle w:val="NormalWeb"/>
        <w:spacing w:before="0" w:beforeAutospacing="0" w:after="0" w:afterAutospacing="0"/>
        <w:jc w:val="both"/>
        <w:rPr>
          <w:rFonts w:asciiTheme="minorHAnsi" w:hAnsiTheme="minorHAnsi"/>
        </w:rPr>
      </w:pPr>
      <w:r w:rsidRPr="005F43FF">
        <w:rPr>
          <w:rFonts w:asciiTheme="minorHAnsi" w:hAnsiTheme="minorHAnsi"/>
        </w:rPr>
        <w:t>True Cereals and Forage Crops Department maintains continuity of breeding of true cereals over a long period of time. Using contemporary achievements of genetics and plant breeding, high-yield and high-quality varieties, achieving a positive shift in production, are being created. Thanks to wide-ranging adaptability and malleability in various agro-environmental conditions of production, these varieties are becoming desirable to agricultural producers throughout Croatia and abroad where some of them are recognised and accepted as well.</w:t>
      </w:r>
    </w:p>
    <w:p w:rsidR="007071E3" w:rsidRPr="005F43FF" w:rsidRDefault="007071E3" w:rsidP="00924D1B">
      <w:pPr>
        <w:pStyle w:val="NormalWeb"/>
        <w:spacing w:before="0" w:beforeAutospacing="0" w:after="0" w:afterAutospacing="0"/>
        <w:jc w:val="both"/>
        <w:rPr>
          <w:rFonts w:asciiTheme="minorHAnsi" w:hAnsiTheme="minorHAnsi"/>
          <w:color w:val="0D0D0D" w:themeColor="text1" w:themeTint="F2"/>
        </w:rPr>
      </w:pPr>
      <w:r w:rsidRPr="005F43FF">
        <w:rPr>
          <w:rFonts w:asciiTheme="minorHAnsi" w:hAnsiTheme="minorHAnsi"/>
        </w:rPr>
        <w:t>In breeding work performed in the past, recognisable Bc varieties of true cereals have been created and they have provided a significant contribution to advances in farm production, cattle farming and food industry.</w:t>
      </w:r>
    </w:p>
    <w:p w:rsidR="007071E3" w:rsidRPr="005F43FF" w:rsidRDefault="007071E3" w:rsidP="00924D1B">
      <w:pPr>
        <w:pStyle w:val="NormalWeb"/>
        <w:spacing w:before="0" w:beforeAutospacing="0" w:after="0" w:afterAutospacing="0"/>
        <w:jc w:val="both"/>
        <w:rPr>
          <w:rFonts w:asciiTheme="minorHAnsi" w:hAnsiTheme="minorHAnsi"/>
          <w:color w:val="0D0D0D" w:themeColor="text1" w:themeTint="F2"/>
        </w:rPr>
      </w:pPr>
    </w:p>
    <w:p w:rsidR="00E82F85" w:rsidRPr="005F43FF" w:rsidRDefault="00924D1B" w:rsidP="00924D1B">
      <w:pPr>
        <w:spacing w:after="0" w:line="240" w:lineRule="auto"/>
        <w:jc w:val="both"/>
        <w:rPr>
          <w:color w:val="0D0D0D" w:themeColor="text1" w:themeTint="F2"/>
          <w:sz w:val="24"/>
          <w:szCs w:val="24"/>
        </w:rPr>
      </w:pPr>
      <w:r w:rsidRPr="005F43FF">
        <w:rPr>
          <w:color w:val="0D0D0D" w:themeColor="text1" w:themeTint="F2"/>
          <w:sz w:val="24"/>
          <w:szCs w:val="24"/>
        </w:rPr>
        <w:t xml:space="preserve">BC Instutute </w:t>
      </w:r>
      <w:r w:rsidR="00E82F85" w:rsidRPr="005F43FF">
        <w:rPr>
          <w:color w:val="0D0D0D" w:themeColor="text1" w:themeTint="F2"/>
          <w:sz w:val="24"/>
          <w:szCs w:val="24"/>
        </w:rPr>
        <w:t xml:space="preserve">products are being sold all across Europe, in Spain, Portugal, Greece, Hungary, Bulgaria, Romania, Ukraine, Rusia, Slovenia, Bosnia and Herzegovina, Serbia, Macedonia and Kosovo. In Serbia and Bosnia and Herzegovina </w:t>
      </w:r>
      <w:r w:rsidRPr="005F43FF">
        <w:rPr>
          <w:color w:val="0D0D0D" w:themeColor="text1" w:themeTint="F2"/>
          <w:sz w:val="24"/>
          <w:szCs w:val="24"/>
        </w:rPr>
        <w:t xml:space="preserve">BC Institute </w:t>
      </w:r>
      <w:r w:rsidR="00E82F85" w:rsidRPr="005F43FF">
        <w:rPr>
          <w:color w:val="0D0D0D" w:themeColor="text1" w:themeTint="F2"/>
          <w:sz w:val="24"/>
          <w:szCs w:val="24"/>
        </w:rPr>
        <w:t xml:space="preserve">founded </w:t>
      </w:r>
      <w:r w:rsidRPr="005F43FF">
        <w:rPr>
          <w:color w:val="0D0D0D" w:themeColor="text1" w:themeTint="F2"/>
          <w:sz w:val="24"/>
          <w:szCs w:val="24"/>
        </w:rPr>
        <w:t>companies</w:t>
      </w:r>
      <w:r w:rsidR="00E82F85" w:rsidRPr="005F43FF">
        <w:rPr>
          <w:color w:val="0D0D0D" w:themeColor="text1" w:themeTint="F2"/>
          <w:sz w:val="24"/>
          <w:szCs w:val="24"/>
        </w:rPr>
        <w:t xml:space="preserve"> Bc hibridi d.o.o. (SRB) and Bc sjeme d.o.o. (BiH). Likewise,</w:t>
      </w:r>
      <w:r w:rsidRPr="005F43FF">
        <w:rPr>
          <w:color w:val="0D0D0D" w:themeColor="text1" w:themeTint="F2"/>
          <w:sz w:val="24"/>
          <w:szCs w:val="24"/>
        </w:rPr>
        <w:t xml:space="preserve"> </w:t>
      </w:r>
      <w:r w:rsidR="00E82F85" w:rsidRPr="005F43FF">
        <w:rPr>
          <w:color w:val="0D0D0D" w:themeColor="text1" w:themeTint="F2"/>
          <w:sz w:val="24"/>
          <w:szCs w:val="24"/>
        </w:rPr>
        <w:t xml:space="preserve"> </w:t>
      </w:r>
      <w:r w:rsidRPr="005F43FF">
        <w:rPr>
          <w:color w:val="0D0D0D" w:themeColor="text1" w:themeTint="F2"/>
          <w:sz w:val="24"/>
          <w:szCs w:val="24"/>
        </w:rPr>
        <w:t>BC Institute has</w:t>
      </w:r>
      <w:r w:rsidR="00E82F85" w:rsidRPr="005F43FF">
        <w:rPr>
          <w:color w:val="0D0D0D" w:themeColor="text1" w:themeTint="F2"/>
          <w:sz w:val="24"/>
          <w:szCs w:val="24"/>
        </w:rPr>
        <w:t xml:space="preserve"> a company in Ankara, Turkey - Bc Institute, Ltd., Ankara</w:t>
      </w:r>
      <w:r w:rsidRPr="005F43FF">
        <w:rPr>
          <w:color w:val="0D0D0D" w:themeColor="text1" w:themeTint="F2"/>
          <w:sz w:val="24"/>
          <w:szCs w:val="24"/>
        </w:rPr>
        <w:t xml:space="preserve"> whi</w:t>
      </w:r>
      <w:r w:rsidR="00E82F85" w:rsidRPr="005F43FF">
        <w:rPr>
          <w:color w:val="0D0D0D" w:themeColor="text1" w:themeTint="F2"/>
          <w:sz w:val="24"/>
          <w:szCs w:val="24"/>
        </w:rPr>
        <w:t>ch produce</w:t>
      </w:r>
      <w:r w:rsidRPr="005F43FF">
        <w:rPr>
          <w:color w:val="0D0D0D" w:themeColor="text1" w:themeTint="F2"/>
          <w:sz w:val="24"/>
          <w:szCs w:val="24"/>
        </w:rPr>
        <w:t>s</w:t>
      </w:r>
      <w:r w:rsidR="00E82F85" w:rsidRPr="005F43FF">
        <w:rPr>
          <w:color w:val="0D0D0D" w:themeColor="text1" w:themeTint="F2"/>
          <w:sz w:val="24"/>
          <w:szCs w:val="24"/>
        </w:rPr>
        <w:t xml:space="preserve"> and distribute</w:t>
      </w:r>
      <w:r w:rsidRPr="005F43FF">
        <w:rPr>
          <w:color w:val="0D0D0D" w:themeColor="text1" w:themeTint="F2"/>
          <w:sz w:val="24"/>
          <w:szCs w:val="24"/>
        </w:rPr>
        <w:t>s</w:t>
      </w:r>
      <w:r w:rsidR="00E82F85" w:rsidRPr="005F43FF">
        <w:rPr>
          <w:color w:val="0D0D0D" w:themeColor="text1" w:themeTint="F2"/>
          <w:sz w:val="24"/>
          <w:szCs w:val="24"/>
        </w:rPr>
        <w:t xml:space="preserve"> products to east markets such as Turkey, Iran, Kazahstan, and Azerbaijan.</w:t>
      </w:r>
    </w:p>
    <w:p w:rsidR="00E82F85" w:rsidRPr="005F43FF" w:rsidRDefault="00E82F85" w:rsidP="00924D1B">
      <w:pPr>
        <w:spacing w:after="0" w:line="240" w:lineRule="auto"/>
        <w:jc w:val="both"/>
        <w:rPr>
          <w:color w:val="0D0D0D" w:themeColor="text1" w:themeTint="F2"/>
          <w:sz w:val="24"/>
          <w:szCs w:val="24"/>
        </w:rPr>
      </w:pPr>
      <w:r w:rsidRPr="005F43FF">
        <w:rPr>
          <w:color w:val="0D0D0D" w:themeColor="text1" w:themeTint="F2"/>
          <w:sz w:val="24"/>
          <w:szCs w:val="24"/>
        </w:rPr>
        <w:t xml:space="preserve">Bc Institute was founded in 1897. In the course of its operations, it developed into the largest institution in the field of breeding of field crops in Croatia. Since 1997, Bc Institut, d.d. operates as joint stock company registered as a scientific research institution. </w:t>
      </w:r>
    </w:p>
    <w:p w:rsidR="00E82F85" w:rsidRPr="005F43FF" w:rsidRDefault="00E82F85" w:rsidP="00E82F85">
      <w:pPr>
        <w:rPr>
          <w:color w:val="0D0D0D" w:themeColor="text1" w:themeTint="F2"/>
          <w:sz w:val="24"/>
          <w:szCs w:val="24"/>
        </w:rPr>
      </w:pPr>
    </w:p>
    <w:sectPr w:rsidR="00E82F85" w:rsidRPr="005F43FF" w:rsidSect="00D62E67">
      <w:pgSz w:w="11906" w:h="16838"/>
      <w:pgMar w:top="1134"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savePreviewPicture/>
  <w:compat/>
  <w:rsids>
    <w:rsidRoot w:val="00E82F85"/>
    <w:rsid w:val="001F2B3B"/>
    <w:rsid w:val="002B5627"/>
    <w:rsid w:val="0041235D"/>
    <w:rsid w:val="004C594F"/>
    <w:rsid w:val="005F43FF"/>
    <w:rsid w:val="00606629"/>
    <w:rsid w:val="007071E3"/>
    <w:rsid w:val="00924D1B"/>
    <w:rsid w:val="00940CBA"/>
    <w:rsid w:val="00AE4AC4"/>
    <w:rsid w:val="00B031C3"/>
    <w:rsid w:val="00D62E67"/>
    <w:rsid w:val="00E30B0C"/>
    <w:rsid w:val="00E82F85"/>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CBA"/>
  </w:style>
  <w:style w:type="paragraph" w:styleId="Heading1">
    <w:name w:val="heading 1"/>
    <w:basedOn w:val="Normal"/>
    <w:next w:val="Normal"/>
    <w:link w:val="Heading1Char"/>
    <w:uiPriority w:val="9"/>
    <w:qFormat/>
    <w:rsid w:val="00D62E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82F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82F85"/>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D62E67"/>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924D1B"/>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r="http://schemas.openxmlformats.org/officeDocument/2006/relationships" xmlns:w="http://schemas.openxmlformats.org/wordprocessingml/2006/main">
  <w:divs>
    <w:div w:id="1662930791">
      <w:bodyDiv w:val="1"/>
      <w:marLeft w:val="0"/>
      <w:marRight w:val="0"/>
      <w:marTop w:val="0"/>
      <w:marBottom w:val="0"/>
      <w:divBdr>
        <w:top w:val="none" w:sz="0" w:space="0" w:color="auto"/>
        <w:left w:val="none" w:sz="0" w:space="0" w:color="auto"/>
        <w:bottom w:val="none" w:sz="0" w:space="0" w:color="auto"/>
        <w:right w:val="none" w:sz="0" w:space="0" w:color="auto"/>
      </w:divBdr>
    </w:div>
    <w:div w:id="1758672314">
      <w:bodyDiv w:val="1"/>
      <w:marLeft w:val="0"/>
      <w:marRight w:val="0"/>
      <w:marTop w:val="0"/>
      <w:marBottom w:val="0"/>
      <w:divBdr>
        <w:top w:val="none" w:sz="0" w:space="0" w:color="auto"/>
        <w:left w:val="none" w:sz="0" w:space="0" w:color="auto"/>
        <w:bottom w:val="none" w:sz="0" w:space="0" w:color="auto"/>
        <w:right w:val="none" w:sz="0" w:space="0" w:color="auto"/>
      </w:divBdr>
      <w:divsChild>
        <w:div w:id="17314199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437</Words>
  <Characters>2496</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45 45'23.4"N 16 13'55.2"E</vt:lpstr>
      <vt:lpstr>    </vt:lpstr>
      <vt:lpstr>    </vt:lpstr>
      <vt:lpstr>    The Bc Institute for breeding and production</vt:lpstr>
      <vt:lpstr>    of field crops</vt:lpstr>
    </vt:vector>
  </TitlesOfParts>
  <Company>Grizli777</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korisnik</dc:creator>
  <cp:lastModifiedBy>goran</cp:lastModifiedBy>
  <cp:revision>2</cp:revision>
  <dcterms:created xsi:type="dcterms:W3CDTF">2018-06-11T08:01:00Z</dcterms:created>
  <dcterms:modified xsi:type="dcterms:W3CDTF">2018-06-11T08:01:00Z</dcterms:modified>
</cp:coreProperties>
</file>